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heading=h.tyjcwt" w:id="0"/>
      <w:bookmarkEnd w:id="0"/>
      <w:r w:rsidDel="00000000" w:rsidR="00000000" w:rsidRPr="00000000">
        <w:rPr>
          <w:b w:val="1"/>
          <w:color w:val="000000"/>
          <w:sz w:val="36"/>
          <w:szCs w:val="36"/>
          <w:rtl w:val="0"/>
        </w:rPr>
        <w:t xml:space="preserve">Schedule 8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9243.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5643"/>
        <w:tblGridChange w:id="0">
          <w:tblGrid>
            <w:gridCol w:w="3600"/>
            <w:gridCol w:w="564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(a)</w:t>
              <w:tab/>
              <w:t xml:space="preserve">a delay in the Achievement of a Milestone by its Milestone Date; or</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(b)</w:t>
              <w:tab/>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1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sz w:val="24"/>
          <w:szCs w:val="24"/>
          <w:rtl w:val="0"/>
        </w:rPr>
        <w:t xml:space="preserve">two weeks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Start Date.</w:t>
      </w:r>
    </w:p>
    <w:p w:rsidR="00000000" w:rsidDel="00000000" w:rsidP="00000000" w:rsidRDefault="00000000" w:rsidRPr="00000000" w14:paraId="0000001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Contract Period.</w:t>
      </w:r>
    </w:p>
    <w:p w:rsidR="00000000" w:rsidDel="00000000" w:rsidP="00000000" w:rsidRDefault="00000000" w:rsidRPr="00000000" w14:paraId="000000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p>
    <w:p w:rsidR="00000000" w:rsidDel="00000000" w:rsidP="00000000" w:rsidRDefault="00000000" w:rsidRPr="00000000" w14:paraId="0000002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also entitled to or does terminate this Contract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pursuant to Clause 14.4 (When the Buyer can end the contract); or </w:t>
      </w:r>
    </w:p>
    <w:p w:rsidR="00000000" w:rsidDel="00000000" w:rsidP="00000000" w:rsidRDefault="00000000" w:rsidRPr="00000000" w14:paraId="0000002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bookmarkStart w:colFirst="0" w:colLast="0" w:name="_heading=h.44sinio" w:id="6"/>
      <w:bookmarkEnd w:id="6"/>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Delay Payments shall not be subject to or count towards any limitation on liability set out in Clause 15 (How much you can be held responsible for).</w:t>
      </w:r>
    </w:p>
    <w:p w:rsidR="00000000" w:rsidDel="00000000" w:rsidP="00000000" w:rsidRDefault="00000000" w:rsidRPr="00000000" w14:paraId="0000003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[Implementation Plan </w:t>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2jxsxqh" w:id="7"/>
      <w:bookmarkEnd w:id="7"/>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Period will be a</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10 week</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period.</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cooperatively and in partnership with the Buyer and incumbent supplier,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with the incumbent supplier and/or the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liaise with the incumbent supplier and/or buyer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mobilise all the Services specified in the Specification within the Contract;</w:t>
      </w:r>
    </w:p>
    <w:p w:rsidR="00000000" w:rsidDel="00000000" w:rsidP="00000000" w:rsidRDefault="00000000" w:rsidRPr="00000000" w14:paraId="00000041">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5"/>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5"/>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construct and maintain an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ensure that all risks associated with the Implementation Period are minimised to ensure a seamless change of control between incumbent supplier and the Supplier.]</w:t>
      </w:r>
    </w:p>
    <w:bookmarkStart w:colFirst="0" w:colLast="0" w:name="bookmark=id.tyjcwt" w:id="8"/>
    <w:bookmarkEnd w:id="8"/>
    <w:p w:rsidR="00000000" w:rsidDel="00000000" w:rsidP="00000000" w:rsidRDefault="00000000" w:rsidRPr="00000000" w14:paraId="00000048">
      <w:pPr>
        <w:ind w:firstLine="1418"/>
        <w:rPr>
          <w:highlight w:val="yellow"/>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Annex 1: Implementation Plan</w:t>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4D">
      <w:pPr>
        <w:spacing w:after="0" w:line="276" w:lineRule="auto"/>
        <w:ind w:left="720" w:firstLine="0"/>
        <w:jc w:val="left"/>
        <w:rPr>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95"/>
        <w:gridCol w:w="5220"/>
        <w:gridCol w:w="2400"/>
        <w:tblGridChange w:id="0">
          <w:tblGrid>
            <w:gridCol w:w="1395"/>
            <w:gridCol w:w="522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276" w:lineRule="auto"/>
              <w:ind w:left="0" w:firstLine="0"/>
              <w:jc w:val="center"/>
              <w:rPr>
                <w:color w:val="000000"/>
                <w:sz w:val="24"/>
                <w:szCs w:val="24"/>
              </w:rPr>
            </w:pPr>
            <w:r w:rsidDel="00000000" w:rsidR="00000000" w:rsidRPr="00000000">
              <w:rPr>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276" w:lineRule="auto"/>
              <w:ind w:left="0" w:firstLine="0"/>
              <w:jc w:val="center"/>
              <w:rPr>
                <w:color w:val="000000"/>
                <w:sz w:val="24"/>
                <w:szCs w:val="24"/>
              </w:rPr>
            </w:pPr>
            <w:r w:rsidDel="00000000" w:rsidR="00000000" w:rsidRPr="00000000">
              <w:rPr>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after="0" w:line="276" w:lineRule="auto"/>
              <w:ind w:left="0" w:firstLine="0"/>
              <w:jc w:val="center"/>
              <w:rPr>
                <w:color w:val="000000"/>
                <w:sz w:val="24"/>
                <w:szCs w:val="24"/>
              </w:rPr>
            </w:pPr>
            <w:r w:rsidDel="00000000" w:rsidR="00000000" w:rsidRPr="00000000">
              <w:rPr>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1">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Contract signed with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3">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4">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5">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Initial contract mobilisation meeting for both website and SMS/Web-based text support service, including briefing on immediate requirements. </w:t>
            </w:r>
          </w:p>
          <w:p w:rsidR="00000000" w:rsidDel="00000000" w:rsidP="00000000" w:rsidRDefault="00000000" w:rsidRPr="00000000" w14:paraId="00000056">
            <w:pPr>
              <w:spacing w:after="0" w:line="276" w:lineRule="auto"/>
              <w:ind w:left="0" w:firstLine="0"/>
              <w:jc w:val="left"/>
              <w:rPr>
                <w:b w:val="0"/>
                <w:color w:val="000000"/>
                <w:sz w:val="24"/>
                <w:szCs w:val="24"/>
              </w:rPr>
            </w:pPr>
            <w:r w:rsidDel="00000000" w:rsidR="00000000" w:rsidRPr="00000000">
              <w:rPr>
                <w:rtl w:val="0"/>
              </w:rPr>
            </w:r>
          </w:p>
          <w:p w:rsidR="00000000" w:rsidDel="00000000" w:rsidP="00000000" w:rsidRDefault="00000000" w:rsidRPr="00000000" w14:paraId="00000057">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Supplier attendees should include the contract manager, overall project manager (if available), the web focused lead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8">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1 week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9">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A">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Mobilisation and implementation plan with capacity and capability assessment for service commencement covering the first 10 weeks to be agreed with the Inquiry and the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B">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2 weeks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C">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D">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Collaborative design process begins of: </w:t>
            </w:r>
          </w:p>
          <w:p w:rsidR="00000000" w:rsidDel="00000000" w:rsidP="00000000" w:rsidRDefault="00000000" w:rsidRPr="00000000" w14:paraId="0000005E">
            <w:pPr>
              <w:numPr>
                <w:ilvl w:val="0"/>
                <w:numId w:val="4"/>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The website look and feel and the resources, including signposting</w:t>
            </w:r>
          </w:p>
          <w:p w:rsidR="00000000" w:rsidDel="00000000" w:rsidP="00000000" w:rsidRDefault="00000000" w:rsidRPr="00000000" w14:paraId="0000005F">
            <w:pPr>
              <w:numPr>
                <w:ilvl w:val="0"/>
                <w:numId w:val="4"/>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The text support service set up </w:t>
            </w:r>
          </w:p>
          <w:p w:rsidR="00000000" w:rsidDel="00000000" w:rsidP="00000000" w:rsidRDefault="00000000" w:rsidRPr="00000000" w14:paraId="00000060">
            <w:pPr>
              <w:numPr>
                <w:ilvl w:val="0"/>
                <w:numId w:val="4"/>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Referral pathways </w:t>
            </w:r>
          </w:p>
          <w:p w:rsidR="00000000" w:rsidDel="00000000" w:rsidP="00000000" w:rsidRDefault="00000000" w:rsidRPr="00000000" w14:paraId="00000061">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Agreeing referral pathways will require tripartite meetings with the Tier 2 Supplier as well to discuss interface between the two tiers, in collaboration with the Inquiry.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2">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2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3">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4">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Submission of second draft of implementation plan aligning to schedule 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5">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3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6">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7">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Finalisation and agreement between Supplier and Inquiry on web design, text based support service and all referral pathways.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8">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6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9">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A">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Training by the Inquiry for all frontline support staff on internal Inquiry policies, including safeguarding and the 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B">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the mobilisation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C">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D">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Final testing period for website and text service, to include a penetration test and accessibility audit prior to go-live.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E">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6 weeks of contract signing</w:t>
            </w:r>
          </w:p>
        </w:tc>
      </w:tr>
    </w:tbl>
    <w:p w:rsidR="00000000" w:rsidDel="00000000" w:rsidP="00000000" w:rsidRDefault="00000000" w:rsidRPr="00000000" w14:paraId="0000006F">
      <w:pPr>
        <w:spacing w:after="0" w:line="276" w:lineRule="auto"/>
        <w:ind w:left="0" w:firstLine="0"/>
        <w:jc w:val="left"/>
        <w:rPr>
          <w:sz w:val="24"/>
          <w:szCs w:val="24"/>
        </w:rPr>
      </w:pPr>
      <w:r w:rsidDel="00000000" w:rsidR="00000000" w:rsidRPr="00000000">
        <w:rPr>
          <w:rtl w:val="0"/>
        </w:rPr>
      </w:r>
    </w:p>
    <w:tbl>
      <w:tblPr>
        <w:tblStyle w:val="Table3"/>
        <w:tblW w:w="9810.0" w:type="dxa"/>
        <w:jc w:val="left"/>
        <w:tblInd w:w="-1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59"/>
        <w:gridCol w:w="1441"/>
        <w:gridCol w:w="1170"/>
        <w:gridCol w:w="1260"/>
        <w:gridCol w:w="1980"/>
        <w:gridCol w:w="1350"/>
        <w:gridCol w:w="1350"/>
        <w:tblGridChange w:id="0">
          <w:tblGrid>
            <w:gridCol w:w="1259"/>
            <w:gridCol w:w="1441"/>
            <w:gridCol w:w="1170"/>
            <w:gridCol w:w="1260"/>
            <w:gridCol w:w="1980"/>
            <w:gridCol w:w="1350"/>
            <w:gridCol w:w="1350"/>
          </w:tblGrid>
        </w:tblGridChange>
      </w:tblGrid>
      <w:tr>
        <w:trPr>
          <w:cantSplit w:val="0"/>
          <w:trHeight w:val="700"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Milestones will be Achieved in accordance with this Part A of this Schedule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ind w:left="0" w:firstLine="0"/>
              <w:jc w:val="left"/>
              <w:rPr>
                <w:b w:val="1"/>
                <w:i w:val="1"/>
                <w:color w:val="000000"/>
                <w:sz w:val="24"/>
                <w:szCs w:val="24"/>
              </w:rPr>
            </w:pPr>
            <w:r w:rsidDel="00000000" w:rsidR="00000000" w:rsidRPr="00000000">
              <w:rPr>
                <w:color w:val="000000"/>
                <w:sz w:val="24"/>
                <w:szCs w:val="24"/>
                <w:rtl w:val="0"/>
              </w:rPr>
              <w:t xml:space="preserve">For the purposes of Paragraph 6.1.2b) the Delay Period Limit shall be</w:t>
            </w:r>
            <w:r w:rsidDel="00000000" w:rsidR="00000000" w:rsidRPr="00000000">
              <w:rPr>
                <w:b w:val="1"/>
                <w:color w:val="000000"/>
                <w:sz w:val="24"/>
                <w:szCs w:val="24"/>
                <w:rtl w:val="0"/>
              </w:rPr>
              <w:t xml:space="preserve"> </w:t>
            </w:r>
            <w:r w:rsidDel="00000000" w:rsidR="00000000" w:rsidRPr="00000000">
              <w:rPr>
                <w:b w:val="1"/>
                <w:sz w:val="24"/>
                <w:szCs w:val="24"/>
                <w:rtl w:val="0"/>
              </w:rPr>
              <w:t xml:space="preserve">subject to Inquiry agreement.</w:t>
            </w:r>
            <w:r w:rsidDel="00000000" w:rsidR="00000000" w:rsidRPr="00000000">
              <w:rPr>
                <w:rtl w:val="0"/>
              </w:rPr>
            </w:r>
          </w:p>
        </w:tc>
      </w:tr>
    </w:tbl>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7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7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4"/>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9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9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9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9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A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j2qqm3"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A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A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t3h5sf" w:id="12"/>
      <w:bookmarkEnd w:id="1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B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B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B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B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B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B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B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C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C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C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i7ojhp" w:id="16"/>
      <w:bookmarkEnd w:id="1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D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D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D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D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E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E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E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E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E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E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F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F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F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F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F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heading=h.35nkun2" w:id="22"/>
      <w:bookmarkEnd w:id="22"/>
      <w:r w:rsidDel="00000000" w:rsidR="00000000" w:rsidRPr="00000000">
        <w:br w:type="page"/>
      </w:r>
      <w:r w:rsidDel="00000000" w:rsidR="00000000" w:rsidRPr="00000000">
        <w:rPr>
          <w:b w:val="1"/>
          <w:color w:val="000000"/>
          <w:sz w:val="36"/>
          <w:szCs w:val="36"/>
          <w:rtl w:val="0"/>
        </w:rPr>
        <w:t xml:space="preserve">Annex 1: Test Issues – Severity Levels</w:t>
      </w:r>
    </w:p>
    <w:p w:rsidR="00000000" w:rsidDel="00000000" w:rsidP="00000000" w:rsidRDefault="00000000" w:rsidRPr="00000000" w14:paraId="000000F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F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F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p>
    <w:p w:rsidR="00000000" w:rsidDel="00000000" w:rsidP="00000000" w:rsidRDefault="00000000" w:rsidRPr="00000000" w14:paraId="000000F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F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F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F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3 Error</w:t>
      </w:r>
    </w:p>
    <w:p w:rsidR="00000000" w:rsidDel="00000000" w:rsidP="00000000" w:rsidRDefault="00000000" w:rsidRPr="00000000" w14:paraId="000000F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10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0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10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7" w:firstLine="0"/>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10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1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0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1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Annex 2: Satisfaction Certificate</w:t>
      </w:r>
    </w:p>
    <w:p w:rsidR="00000000" w:rsidDel="00000000" w:rsidP="00000000" w:rsidRDefault="00000000" w:rsidRPr="00000000" w14:paraId="00000109">
      <w:pPr>
        <w:spacing w:after="120" w:before="120" w:lineRule="auto"/>
        <w:ind w:left="0"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10A">
      <w:pPr>
        <w:spacing w:after="120" w:before="120" w:lineRule="auto"/>
        <w:ind w:left="0" w:firstLine="0"/>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10B">
      <w:pPr>
        <w:spacing w:after="120" w:before="120" w:lineRule="auto"/>
        <w:ind w:left="0"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0D">
      <w:pPr>
        <w:spacing w:after="120" w:before="120" w:lineRule="auto"/>
        <w:ind w:left="0"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10F">
      <w:pPr>
        <w:spacing w:after="120" w:before="120" w:lineRule="auto"/>
        <w:ind w:left="0"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110">
      <w:pPr>
        <w:spacing w:after="120" w:before="120" w:lineRule="auto"/>
        <w:ind w:left="0"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"Contract"</w:t>
      </w:r>
      <w:r w:rsidDel="00000000" w:rsidR="00000000" w:rsidRPr="00000000">
        <w:rPr>
          <w:sz w:val="24"/>
          <w:szCs w:val="24"/>
          <w:rtl w:val="0"/>
        </w:rPr>
        <w:t xml:space="preserve">) [insert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Start Date dd/mm/yyyy</w:t>
      </w:r>
      <w:r w:rsidDel="00000000" w:rsidR="00000000" w:rsidRPr="00000000">
        <w:rPr>
          <w:sz w:val="24"/>
          <w:szCs w:val="24"/>
          <w:rtl w:val="0"/>
        </w:rPr>
        <w:t xml:space="preserve">].</w:t>
      </w:r>
    </w:p>
    <w:p w:rsidR="00000000" w:rsidDel="00000000" w:rsidP="00000000" w:rsidRDefault="00000000" w:rsidRPr="00000000" w14:paraId="00000111">
      <w:pPr>
        <w:spacing w:after="120" w:before="120" w:lineRule="auto"/>
        <w:ind w:left="0" w:firstLine="0"/>
        <w:jc w:val="left"/>
        <w:rPr>
          <w:sz w:val="24"/>
          <w:szCs w:val="24"/>
        </w:rPr>
      </w:pPr>
      <w:r w:rsidDel="00000000" w:rsidR="00000000" w:rsidRPr="00000000">
        <w:rPr>
          <w:sz w:val="24"/>
          <w:szCs w:val="24"/>
          <w:rtl w:val="0"/>
        </w:rPr>
        <w:t xml:space="preserve">The definitions for any capitalised terms in this certificate are as set out in the Contract.</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16">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7">
      <w:pPr>
        <w:spacing w:after="120" w:before="120" w:lineRule="auto"/>
        <w:ind w:left="0"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18">
      <w:pPr>
        <w:spacing w:after="120" w:before="120" w:lineRule="auto"/>
        <w:ind w:left="0"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19">
      <w:pPr>
        <w:spacing w:after="120" w:before="120" w:lineRule="auto"/>
        <w:ind w:left="0"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1A">
      <w:pPr>
        <w:spacing w:after="120" w:before="120" w:lineRule="auto"/>
        <w:ind w:left="0" w:firstLine="0"/>
        <w:jc w:val="left"/>
        <w:rPr>
          <w:sz w:val="24"/>
          <w:szCs w:val="24"/>
        </w:rPr>
      </w:pPr>
      <w:r w:rsidDel="00000000" w:rsidR="00000000" w:rsidRPr="00000000">
        <w:rPr>
          <w:sz w:val="24"/>
          <w:szCs w:val="24"/>
          <w:rtl w:val="0"/>
        </w:rPr>
        <w:t xml:space="preserve">acting on behalf of [insert name of Buyer]</w:t>
      </w:r>
    </w:p>
    <w:p w:rsidR="00000000" w:rsidDel="00000000" w:rsidP="00000000" w:rsidRDefault="00000000" w:rsidRPr="00000000" w14:paraId="0000011B">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C">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D">
      <w:pPr>
        <w:spacing w:after="0" w:lineRule="auto"/>
        <w:ind w:left="0" w:firstLine="0"/>
        <w:jc w:val="left"/>
        <w:rPr>
          <w:sz w:val="24"/>
          <w:szCs w:val="24"/>
        </w:rPr>
      </w:pPr>
      <w:r w:rsidDel="00000000" w:rsidR="00000000" w:rsidRPr="00000000">
        <w:rPr>
          <w:rtl w:val="0"/>
        </w:rPr>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2A">
    <w:pP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[Subject to Contract]</w:t>
    </w:r>
  </w:p>
  <w:p w:rsidR="00000000" w:rsidDel="00000000" w:rsidP="00000000" w:rsidRDefault="00000000" w:rsidRPr="00000000" w14:paraId="00000121">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8 (Implementation Plan and Testing)</w:t>
    </w:r>
    <w:r w:rsidDel="00000000" w:rsidR="00000000" w:rsidRPr="00000000">
      <w:rPr>
        <w:rtl w:val="0"/>
      </w:rPr>
    </w:r>
  </w:p>
  <w:p w:rsidR="00000000" w:rsidDel="00000000" w:rsidP="00000000" w:rsidRDefault="00000000" w:rsidRPr="00000000" w14:paraId="00000122">
    <w:pPr>
      <w:ind w:left="0" w:firstLine="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8: (Implementation Plan and Testing)</w:t>
    </w:r>
    <w:r w:rsidDel="00000000" w:rsidR="00000000" w:rsidRPr="00000000">
      <w:rPr>
        <w:rtl w:val="0"/>
      </w:rPr>
    </w:r>
  </w:p>
  <w:p w:rsidR="00000000" w:rsidDel="00000000" w:rsidP="00000000" w:rsidRDefault="00000000" w:rsidRPr="00000000" w14:paraId="0000012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pPr>
    <w:rPr/>
  </w:style>
  <w:style w:type="paragraph" w:styleId="Heading6">
    <w:name w:val="heading 6"/>
    <w:basedOn w:val="Normal"/>
    <w:next w:val="Normal"/>
    <w:pPr>
      <w:tabs>
        <w:tab w:val="left" w:leader="none" w:pos="-8987"/>
        <w:tab w:val="left" w:leader="none" w:pos="-8420"/>
      </w:tabs>
      <w:spacing w:after="120" w:lineRule="auto"/>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pPr>
    <w:rPr/>
  </w:style>
  <w:style w:type="paragraph" w:styleId="Heading6">
    <w:name w:val="heading 6"/>
    <w:basedOn w:val="Normal"/>
    <w:next w:val="Normal"/>
    <w:pPr>
      <w:tabs>
        <w:tab w:val="left" w:leader="none" w:pos="-8987"/>
        <w:tab w:val="left" w:leader="none" w:pos="-8420"/>
      </w:tabs>
      <w:spacing w:after="120" w:lineRule="auto"/>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ind w:left="3600" w:hanging="720"/>
    </w:pPr>
    <w:rPr/>
  </w:style>
  <w:style w:type="paragraph" w:styleId="Heading6">
    <w:name w:val="heading 6"/>
    <w:basedOn w:val="Normal"/>
    <w:next w:val="Normal"/>
    <w:pPr>
      <w:tabs>
        <w:tab w:val="left" w:leader="none" w:pos="-8987"/>
        <w:tab w:val="left" w:leader="none" w:pos="-8420"/>
      </w:tabs>
      <w:spacing w:after="120" w:lineRule="auto"/>
      <w:ind w:left="360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rsid w:val="00F90D1D"/>
    <w:pPr>
      <w:numPr>
        <w:ilvl w:val="4"/>
        <w:numId w:val="6"/>
      </w:numPr>
      <w:tabs>
        <w:tab w:val="left" w:pos="-5585"/>
      </w:tabs>
      <w:adjustRightInd w:val="1"/>
      <w:spacing w:after="120"/>
      <w:outlineLvl w:val="4"/>
    </w:pPr>
    <w:rPr>
      <w:rFonts w:cs="Times New Roman"/>
    </w:rPr>
  </w:style>
  <w:style w:type="paragraph" w:styleId="Heading6">
    <w:name w:val="heading 6"/>
    <w:basedOn w:val="Heading5"/>
    <w:link w:val="Heading6Char"/>
    <w:uiPriority w:val="9"/>
    <w:semiHidden w:val="1"/>
    <w:unhideWhenUsed w:val="1"/>
    <w:qFormat w:val="1"/>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rsid w:val="000B0B70"/>
    <w:pPr>
      <w:keepNext w:val="1"/>
      <w:numPr>
        <w:numId w:val="1"/>
      </w:numPr>
      <w:tabs>
        <w:tab w:val="left" w:pos="0"/>
      </w:tabs>
      <w:overflowPunct w:val="1"/>
      <w:autoSpaceDE w:val="1"/>
      <w:autoSpaceDN w:val="1"/>
      <w:spacing w:before="120"/>
      <w:jc w:val="left"/>
      <w:textAlignment w:val="auto"/>
      <w:outlineLvl w:val="1"/>
    </w:pPr>
    <w:rPr>
      <w:rFonts w:ascii="Arial Bold" w:eastAsia="STZhongsong" w:hAnsi="Arial Bold"/>
      <w:b w:val="1"/>
      <w:sz w:val="24"/>
      <w:lang w:eastAsia="zh-CN"/>
    </w:rPr>
  </w:style>
  <w:style w:type="character" w:styleId="GPSL1CLAUSEHEADINGChar" w:customStyle="1">
    <w:name w:val="GPS L1 CLAUSE HEADING Char"/>
    <w:link w:val="GPSL1CLAUSEHEADING"/>
    <w:rsid w:val="000B0B70"/>
    <w:rPr>
      <w:rFonts w:ascii="Arial Bold" w:eastAsia="STZhongsong" w:hAnsi="Arial Bold"/>
      <w:b w:val="1"/>
      <w:sz w:val="24"/>
      <w:lang w:eastAsia="zh-CN"/>
    </w:rPr>
  </w:style>
  <w:style w:type="paragraph" w:styleId="GPSL2numberedclause" w:customStyle="1">
    <w:name w:val="GPS L2 numbered clause"/>
    <w:basedOn w:val="Normal"/>
    <w:link w:val="GPSL2numberedclauseChar1"/>
    <w:qFormat w:val="1"/>
    <w:rsid w:val="000B0B70"/>
    <w:pPr>
      <w:numPr>
        <w:ilvl w:val="1"/>
        <w:numId w:val="1"/>
      </w:numPr>
      <w:tabs>
        <w:tab w:val="left" w:pos="1134"/>
      </w:tabs>
      <w:overflowPunct w:val="1"/>
      <w:autoSpaceDE w:val="1"/>
      <w:autoSpaceDN w:val="1"/>
      <w:spacing w:after="120" w:before="120"/>
      <w:jc w:val="left"/>
      <w:textAlignment w:val="auto"/>
    </w:pPr>
    <w:rPr>
      <w:sz w:val="24"/>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0B0B70"/>
    <w:pPr>
      <w:numPr>
        <w:ilvl w:val="3"/>
      </w:numPr>
      <w:tabs>
        <w:tab w:val="clear" w:pos="1985"/>
        <w:tab w:val="clear" w:pos="2127"/>
      </w:tabs>
    </w:pPr>
    <w:rPr>
      <w:szCs w:val="20"/>
    </w:rPr>
  </w:style>
  <w:style w:type="character" w:styleId="GPSL2numberedclauseChar1" w:customStyle="1">
    <w:name w:val="GPS L2 numbered clause Char1"/>
    <w:link w:val="GPSL2numberedclause"/>
    <w:rsid w:val="000B0B70"/>
    <w:rPr>
      <w:rFonts w:eastAsia="Times New Roman"/>
      <w:sz w:val="24"/>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sid w:val="000B0B70"/>
    <w:rPr>
      <w:rFonts w:eastAsia="Times New Roman"/>
      <w:sz w:val="24"/>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character" w:styleId="Heading5Char" w:customStyle="1">
    <w:name w:val="Heading 5 Char"/>
    <w:basedOn w:val="DefaultParagraphFont"/>
    <w:link w:val="Heading5"/>
    <w:rsid w:val="00F90D1D"/>
    <w:rPr>
      <w:rFonts w:ascii="Arial" w:cs="Times New Roman" w:eastAsia="Times New Roman" w:hAnsi="Arial"/>
    </w:rPr>
  </w:style>
  <w:style w:type="character" w:styleId="Heading6Char" w:customStyle="1">
    <w:name w:val="Heading 6 Char"/>
    <w:basedOn w:val="DefaultParagraphFont"/>
    <w:link w:val="Heading6"/>
    <w:rsid w:val="00F90D1D"/>
    <w:rPr>
      <w:rFonts w:ascii="Arial" w:cs="Times New Roman" w:eastAsia="Times New Roman" w:hAnsi="Arial"/>
    </w:rPr>
  </w:style>
  <w:style w:type="character" w:styleId="Heading7Char" w:customStyle="1">
    <w:name w:val="Heading 7 Char"/>
    <w:basedOn w:val="DefaultParagraphFont"/>
    <w:link w:val="Heading7"/>
    <w:rsid w:val="00F90D1D"/>
    <w:rPr>
      <w:rFonts w:ascii="Arial" w:cs="Times New Roman" w:eastAsia="Times New Roman" w:hAnsi="Arial"/>
    </w:rPr>
  </w:style>
  <w:style w:type="character" w:styleId="Heading8Char" w:customStyle="1">
    <w:name w:val="Heading 8 Char"/>
    <w:basedOn w:val="DefaultParagraphFont"/>
    <w:link w:val="Heading8"/>
    <w:rsid w:val="00F90D1D"/>
    <w:rPr>
      <w:rFonts w:ascii="Arial" w:cs="Times New Roman" w:eastAsia="Times New Roman" w:hAnsi="Arial"/>
    </w:rPr>
  </w:style>
  <w:style w:type="numbering" w:styleId="WWOutlineListStyle8" w:customStyle="1">
    <w:name w:val="WW_OutlineListStyle_8"/>
    <w:basedOn w:val="NoList"/>
    <w:rsid w:val="00F90D1D"/>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i3X0d9nl5VCEsy2BY2g1Y65OQg==">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2023-06-19T13:02:00Z</dcterms:created>
</cp:coreProperties>
</file>